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1B9628" w14:textId="1A1FAE6B" w:rsidR="00CE4F32" w:rsidRDefault="00486A07">
      <w:pPr>
        <w:spacing w:after="280"/>
        <w:jc w:val="center"/>
        <w:rPr>
          <w:rFonts w:ascii="Calibri" w:eastAsia="Calibri" w:hAnsi="Calibri" w:cs="Calibri"/>
          <w:b/>
          <w:color w:val="000000"/>
          <w:sz w:val="40"/>
          <w:szCs w:val="40"/>
        </w:rPr>
      </w:pPr>
      <w:r>
        <w:rPr>
          <w:rFonts w:ascii="Calibri" w:eastAsia="Calibri" w:hAnsi="Calibri" w:cs="Calibri"/>
          <w:b/>
          <w:noProof/>
          <w:color w:val="000000"/>
          <w:sz w:val="40"/>
          <w:szCs w:val="40"/>
        </w:rPr>
        <w:drawing>
          <wp:inline distT="0" distB="0" distL="0" distR="0" wp14:anchorId="4C73059A" wp14:editId="4B7C8F7F">
            <wp:extent cx="4357318" cy="2451652"/>
            <wp:effectExtent l="0" t="0" r="0" b="0"/>
            <wp:docPr id="535045175" name="Image 1" descr="Affiche du festival Travelling 2026&#10;Des couleurs très vives rappelant la Californie&#10;Deux femmes marchent dans la 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045175" name="Image 1" descr="Affiche du festival Travelling 2026&#10;Des couleurs très vives rappelant la Californie&#10;Deux femmes marchent dans la ville"/>
                    <pic:cNvPicPr/>
                  </pic:nvPicPr>
                  <pic:blipFill>
                    <a:blip r:embed="rId6" cstate="print">
                      <a:extLst>
                        <a:ext uri="{28A0092B-C50C-407E-A947-70E740481C1C}">
                          <a14:useLocalDpi xmlns:a14="http://schemas.microsoft.com/office/drawing/2010/main" val="0"/>
                        </a:ext>
                      </a:extLst>
                    </a:blip>
                    <a:stretch>
                      <a:fillRect/>
                    </a:stretch>
                  </pic:blipFill>
                  <pic:spPr>
                    <a:xfrm>
                      <a:off x="0" y="0"/>
                      <a:ext cx="4412396" cy="2482642"/>
                    </a:xfrm>
                    <a:prstGeom prst="rect">
                      <a:avLst/>
                    </a:prstGeom>
                  </pic:spPr>
                </pic:pic>
              </a:graphicData>
            </a:graphic>
          </wp:inline>
        </w:drawing>
      </w:r>
    </w:p>
    <w:p w14:paraId="6F5C5BC3" w14:textId="77777777" w:rsidR="00CE4F32" w:rsidRDefault="00000000">
      <w:pPr>
        <w:pBdr>
          <w:top w:val="nil"/>
          <w:left w:val="nil"/>
          <w:bottom w:val="nil"/>
          <w:right w:val="nil"/>
          <w:between w:val="nil"/>
        </w:pBdr>
        <w:spacing w:before="280" w:after="280"/>
        <w:jc w:val="center"/>
        <w:rPr>
          <w:rFonts w:ascii="Calibri" w:eastAsia="Calibri" w:hAnsi="Calibri" w:cs="Calibri"/>
          <w:b/>
          <w:color w:val="000000"/>
          <w:sz w:val="40"/>
          <w:szCs w:val="40"/>
        </w:rPr>
      </w:pPr>
      <w:r>
        <w:rPr>
          <w:rFonts w:ascii="Calibri" w:eastAsia="Calibri" w:hAnsi="Calibri" w:cs="Calibri"/>
          <w:b/>
          <w:color w:val="000000"/>
          <w:sz w:val="40"/>
          <w:szCs w:val="40"/>
        </w:rPr>
        <w:t>Lettre d’information</w:t>
      </w:r>
    </w:p>
    <w:p w14:paraId="453942DF" w14:textId="5194638A" w:rsidR="00CE4F32" w:rsidRDefault="00000000">
      <w:pPr>
        <w:pBdr>
          <w:top w:val="nil"/>
          <w:left w:val="nil"/>
          <w:bottom w:val="nil"/>
          <w:right w:val="nil"/>
          <w:between w:val="nil"/>
        </w:pBdr>
        <w:spacing w:before="280" w:line="480" w:lineRule="auto"/>
        <w:jc w:val="center"/>
        <w:rPr>
          <w:rFonts w:ascii="Calibri" w:eastAsia="Calibri" w:hAnsi="Calibri" w:cs="Calibri"/>
          <w:color w:val="000000"/>
          <w:sz w:val="40"/>
          <w:szCs w:val="40"/>
        </w:rPr>
      </w:pPr>
      <w:r>
        <w:rPr>
          <w:rFonts w:ascii="Calibri" w:eastAsia="Calibri" w:hAnsi="Calibri" w:cs="Calibri"/>
          <w:b/>
          <w:color w:val="000000"/>
          <w:sz w:val="40"/>
          <w:szCs w:val="40"/>
        </w:rPr>
        <w:t>PROGRAMMATION TRAVELLING 202</w:t>
      </w:r>
      <w:r w:rsidR="00486A07">
        <w:rPr>
          <w:rFonts w:ascii="Calibri" w:eastAsia="Calibri" w:hAnsi="Calibri" w:cs="Calibri"/>
          <w:b/>
          <w:sz w:val="40"/>
          <w:szCs w:val="40"/>
        </w:rPr>
        <w:t>6</w:t>
      </w:r>
    </w:p>
    <w:p w14:paraId="40C74897" w14:textId="185FC5DA" w:rsidR="00CE4F32" w:rsidRDefault="00000000">
      <w:pPr>
        <w:pBdr>
          <w:top w:val="nil"/>
          <w:left w:val="nil"/>
          <w:bottom w:val="nil"/>
          <w:right w:val="nil"/>
          <w:between w:val="nil"/>
        </w:pBdr>
        <w:spacing w:after="280"/>
        <w:jc w:val="center"/>
        <w:rPr>
          <w:rFonts w:ascii="Calibri" w:eastAsia="Calibri" w:hAnsi="Calibri" w:cs="Calibri"/>
          <w:b/>
          <w:color w:val="000000"/>
          <w:sz w:val="30"/>
          <w:szCs w:val="30"/>
        </w:rPr>
      </w:pPr>
      <w:r>
        <w:rPr>
          <w:rFonts w:ascii="Calibri" w:eastAsia="Calibri" w:hAnsi="Calibri" w:cs="Calibri"/>
          <w:b/>
          <w:color w:val="000000"/>
          <w:sz w:val="30"/>
          <w:szCs w:val="30"/>
        </w:rPr>
        <w:t xml:space="preserve">LES SÉANCES ACCESSIBLES </w:t>
      </w:r>
      <w:r>
        <w:rPr>
          <w:rFonts w:ascii="Calibri" w:eastAsia="Calibri" w:hAnsi="Calibri" w:cs="Calibri"/>
          <w:b/>
          <w:color w:val="000000"/>
          <w:sz w:val="30"/>
          <w:szCs w:val="30"/>
        </w:rPr>
        <w:br/>
        <w:t xml:space="preserve">AVEC SOUS-TITRAGE POUR </w:t>
      </w:r>
      <w:r w:rsidR="00BE3E6A">
        <w:rPr>
          <w:rFonts w:ascii="Calibri" w:eastAsia="Calibri" w:hAnsi="Calibri" w:cs="Calibri"/>
          <w:b/>
          <w:color w:val="000000"/>
          <w:sz w:val="30"/>
          <w:szCs w:val="30"/>
        </w:rPr>
        <w:t xml:space="preserve">PERSONNES </w:t>
      </w:r>
      <w:r>
        <w:rPr>
          <w:rFonts w:ascii="Calibri" w:eastAsia="Calibri" w:hAnsi="Calibri" w:cs="Calibri"/>
          <w:b/>
          <w:color w:val="000000"/>
          <w:sz w:val="30"/>
          <w:szCs w:val="30"/>
        </w:rPr>
        <w:t>SOURD</w:t>
      </w:r>
      <w:r w:rsidR="00BE3E6A">
        <w:rPr>
          <w:rFonts w:ascii="Calibri" w:eastAsia="Calibri" w:hAnsi="Calibri" w:cs="Calibri"/>
          <w:b/>
          <w:color w:val="000000"/>
          <w:sz w:val="30"/>
          <w:szCs w:val="30"/>
        </w:rPr>
        <w:t>E</w:t>
      </w:r>
      <w:r>
        <w:rPr>
          <w:rFonts w:ascii="Calibri" w:eastAsia="Calibri" w:hAnsi="Calibri" w:cs="Calibri"/>
          <w:b/>
          <w:color w:val="000000"/>
          <w:sz w:val="30"/>
          <w:szCs w:val="30"/>
        </w:rPr>
        <w:t>S ET MALENTEND</w:t>
      </w:r>
      <w:r w:rsidR="00BE3E6A">
        <w:rPr>
          <w:rFonts w:ascii="Calibri" w:eastAsia="Calibri" w:hAnsi="Calibri" w:cs="Calibri"/>
          <w:b/>
          <w:color w:val="000000"/>
          <w:sz w:val="30"/>
          <w:szCs w:val="30"/>
        </w:rPr>
        <w:t>A</w:t>
      </w:r>
      <w:r>
        <w:rPr>
          <w:rFonts w:ascii="Calibri" w:eastAsia="Calibri" w:hAnsi="Calibri" w:cs="Calibri"/>
          <w:b/>
          <w:color w:val="000000"/>
          <w:sz w:val="30"/>
          <w:szCs w:val="30"/>
        </w:rPr>
        <w:t>NT</w:t>
      </w:r>
      <w:r w:rsidR="00BE3E6A">
        <w:rPr>
          <w:rFonts w:ascii="Calibri" w:eastAsia="Calibri" w:hAnsi="Calibri" w:cs="Calibri"/>
          <w:b/>
          <w:color w:val="000000"/>
          <w:sz w:val="30"/>
          <w:szCs w:val="30"/>
        </w:rPr>
        <w:t>E</w:t>
      </w:r>
      <w:r>
        <w:rPr>
          <w:rFonts w:ascii="Calibri" w:eastAsia="Calibri" w:hAnsi="Calibri" w:cs="Calibri"/>
          <w:b/>
          <w:color w:val="000000"/>
          <w:sz w:val="30"/>
          <w:szCs w:val="30"/>
        </w:rPr>
        <w:t>S</w:t>
      </w:r>
    </w:p>
    <w:p w14:paraId="0721442D" w14:textId="3BC4E8B0" w:rsidR="00486A07" w:rsidRDefault="00000000" w:rsidP="00486A07">
      <w:pPr>
        <w:pBdr>
          <w:top w:val="nil"/>
          <w:left w:val="nil"/>
          <w:bottom w:val="nil"/>
          <w:right w:val="nil"/>
          <w:between w:val="nil"/>
        </w:pBdr>
        <w:spacing w:before="280" w:after="280"/>
        <w:jc w:val="center"/>
        <w:rPr>
          <w:rFonts w:ascii="Calibri" w:eastAsia="Calibri" w:hAnsi="Calibri" w:cs="Calibri"/>
          <w:color w:val="000000"/>
        </w:rPr>
      </w:pPr>
      <w:r>
        <w:rPr>
          <w:rFonts w:ascii="Calibri" w:eastAsia="Calibri" w:hAnsi="Calibri" w:cs="Calibri"/>
          <w:noProof/>
          <w:color w:val="000000"/>
        </w:rPr>
        <w:drawing>
          <wp:inline distT="0" distB="0" distL="0" distR="0" wp14:anchorId="14FAB442" wp14:editId="70E217D9">
            <wp:extent cx="938370" cy="928986"/>
            <wp:effectExtent l="0" t="0" r="0" b="0"/>
            <wp:docPr id="15" name="image1.png" descr="Logo sous-titrage pour sourds et malentendants"/>
            <wp:cNvGraphicFramePr/>
            <a:graphic xmlns:a="http://schemas.openxmlformats.org/drawingml/2006/main">
              <a:graphicData uri="http://schemas.openxmlformats.org/drawingml/2006/picture">
                <pic:pic xmlns:pic="http://schemas.openxmlformats.org/drawingml/2006/picture">
                  <pic:nvPicPr>
                    <pic:cNvPr id="0" name="image1.png" descr="Logo sous-titrage pour sourds et malentendants"/>
                    <pic:cNvPicPr preferRelativeResize="0"/>
                  </pic:nvPicPr>
                  <pic:blipFill>
                    <a:blip r:embed="rId7"/>
                    <a:srcRect/>
                    <a:stretch>
                      <a:fillRect/>
                    </a:stretch>
                  </pic:blipFill>
                  <pic:spPr>
                    <a:xfrm rot="10800000">
                      <a:off x="0" y="0"/>
                      <a:ext cx="938370" cy="928986"/>
                    </a:xfrm>
                    <a:prstGeom prst="rect">
                      <a:avLst/>
                    </a:prstGeom>
                    <a:ln/>
                  </pic:spPr>
                </pic:pic>
              </a:graphicData>
            </a:graphic>
          </wp:inline>
        </w:drawing>
      </w:r>
    </w:p>
    <w:p w14:paraId="759A8037" w14:textId="77777777" w:rsidR="00CE4F32" w:rsidRDefault="00000000">
      <w:pPr>
        <w:pBdr>
          <w:top w:val="nil"/>
          <w:left w:val="nil"/>
          <w:bottom w:val="nil"/>
          <w:right w:val="nil"/>
          <w:between w:val="nil"/>
        </w:pBdr>
        <w:spacing w:before="280" w:after="280"/>
        <w:rPr>
          <w:rFonts w:ascii="Calibri" w:eastAsia="Calibri" w:hAnsi="Calibri" w:cs="Calibri"/>
          <w:color w:val="000000"/>
        </w:rPr>
      </w:pPr>
      <w:r>
        <w:rPr>
          <w:rFonts w:ascii="Calibri" w:eastAsia="Calibri" w:hAnsi="Calibri" w:cs="Calibri"/>
          <w:color w:val="000000"/>
        </w:rPr>
        <w:t xml:space="preserve">Chaque année, le festival de cinéma Travelling cherche à améliorer son accessibilité afin de renforcer sa relation avec tous les publics. Soucieuse de favoriser l’accès à la culture pour tous et toutes, l’association </w:t>
      </w:r>
      <w:proofErr w:type="spellStart"/>
      <w:r>
        <w:rPr>
          <w:rFonts w:ascii="Calibri" w:eastAsia="Calibri" w:hAnsi="Calibri" w:cs="Calibri"/>
          <w:color w:val="000000"/>
        </w:rPr>
        <w:t>Clair Obscur</w:t>
      </w:r>
      <w:proofErr w:type="spellEnd"/>
      <w:r>
        <w:rPr>
          <w:rFonts w:ascii="Calibri" w:eastAsia="Calibri" w:hAnsi="Calibri" w:cs="Calibri"/>
          <w:color w:val="000000"/>
        </w:rPr>
        <w:t xml:space="preserve"> propose et développe des offres accessibles, adaptées aux différentes situations de handicaps. </w:t>
      </w:r>
    </w:p>
    <w:p w14:paraId="4335B2A5" w14:textId="34A79A7F" w:rsidR="00CE4F32" w:rsidRDefault="00000000">
      <w:pPr>
        <w:spacing w:before="280" w:after="280"/>
        <w:rPr>
          <w:rFonts w:ascii="Calibri" w:eastAsia="Calibri" w:hAnsi="Calibri" w:cs="Calibri"/>
        </w:rPr>
      </w:pPr>
      <w:r>
        <w:rPr>
          <w:rFonts w:ascii="Calibri" w:eastAsia="Calibri" w:hAnsi="Calibri" w:cs="Calibri"/>
        </w:rPr>
        <w:t>Travelling propose des séances en audiodescription (AD), des séances sous-titrées pour les personnes sourdes et malentendantes (SME) ainsi que la mise à disposition de boucles magnétiques (BIM) et des présentations en langue des signes française (LSF). Un programme Facile à Lire et à Comprendre (FALC) est également disponible pour les festivaliers.</w:t>
      </w:r>
    </w:p>
    <w:p w14:paraId="7E1336BC" w14:textId="7CFA35FE" w:rsidR="00CE4F32" w:rsidRDefault="00000000">
      <w:pPr>
        <w:pBdr>
          <w:top w:val="nil"/>
          <w:left w:val="nil"/>
          <w:bottom w:val="nil"/>
          <w:right w:val="nil"/>
          <w:between w:val="nil"/>
        </w:pBdr>
        <w:spacing w:before="280" w:after="280"/>
        <w:rPr>
          <w:rFonts w:ascii="Calibri" w:eastAsia="Calibri" w:hAnsi="Calibri" w:cs="Calibri"/>
          <w:color w:val="000000"/>
        </w:rPr>
      </w:pPr>
      <w:r>
        <w:rPr>
          <w:rFonts w:ascii="Calibri" w:eastAsia="Calibri" w:hAnsi="Calibri" w:cs="Calibri"/>
          <w:color w:val="000000"/>
        </w:rPr>
        <w:t>Pour cette 3</w:t>
      </w:r>
      <w:r w:rsidR="00486A07">
        <w:rPr>
          <w:rFonts w:ascii="Calibri" w:eastAsia="Calibri" w:hAnsi="Calibri" w:cs="Calibri"/>
        </w:rPr>
        <w:t>7</w:t>
      </w:r>
      <w:r>
        <w:rPr>
          <w:rFonts w:ascii="Calibri" w:eastAsia="Calibri" w:hAnsi="Calibri" w:cs="Calibri"/>
          <w:color w:val="000000"/>
        </w:rPr>
        <w:t xml:space="preserve">ème édition qui se tiendra du </w:t>
      </w:r>
      <w:r w:rsidR="00486A07">
        <w:rPr>
          <w:rFonts w:ascii="Calibri" w:eastAsia="Calibri" w:hAnsi="Calibri" w:cs="Calibri"/>
        </w:rPr>
        <w:t>10</w:t>
      </w:r>
      <w:r>
        <w:rPr>
          <w:rFonts w:ascii="Calibri" w:eastAsia="Calibri" w:hAnsi="Calibri" w:cs="Calibri"/>
          <w:color w:val="000000"/>
        </w:rPr>
        <w:t xml:space="preserve"> au </w:t>
      </w:r>
      <w:r w:rsidR="00486A07">
        <w:rPr>
          <w:rFonts w:ascii="Calibri" w:eastAsia="Calibri" w:hAnsi="Calibri" w:cs="Calibri"/>
        </w:rPr>
        <w:t>17</w:t>
      </w:r>
      <w:r>
        <w:rPr>
          <w:rFonts w:ascii="Calibri" w:eastAsia="Calibri" w:hAnsi="Calibri" w:cs="Calibri"/>
          <w:color w:val="000000"/>
        </w:rPr>
        <w:t xml:space="preserve"> février 202</w:t>
      </w:r>
      <w:r w:rsidR="00486A07">
        <w:rPr>
          <w:rFonts w:ascii="Calibri" w:eastAsia="Calibri" w:hAnsi="Calibri" w:cs="Calibri"/>
        </w:rPr>
        <w:t>6</w:t>
      </w:r>
      <w:r>
        <w:rPr>
          <w:rFonts w:ascii="Calibri" w:eastAsia="Calibri" w:hAnsi="Calibri" w:cs="Calibri"/>
          <w:color w:val="000000"/>
        </w:rPr>
        <w:t xml:space="preserve">, </w:t>
      </w:r>
      <w:r w:rsidR="00486A07">
        <w:rPr>
          <w:rFonts w:ascii="Calibri" w:eastAsia="Calibri" w:hAnsi="Calibri" w:cs="Calibri"/>
        </w:rPr>
        <w:t>trois</w:t>
      </w:r>
      <w:r>
        <w:rPr>
          <w:rFonts w:ascii="Calibri" w:eastAsia="Calibri" w:hAnsi="Calibri" w:cs="Calibri"/>
          <w:color w:val="000000"/>
        </w:rPr>
        <w:t xml:space="preserve"> films </w:t>
      </w:r>
      <w:r>
        <w:rPr>
          <w:rFonts w:ascii="Calibri" w:eastAsia="Calibri" w:hAnsi="Calibri" w:cs="Calibri"/>
        </w:rPr>
        <w:t>seront</w:t>
      </w:r>
      <w:r>
        <w:rPr>
          <w:rFonts w:ascii="Calibri" w:eastAsia="Calibri" w:hAnsi="Calibri" w:cs="Calibri"/>
          <w:color w:val="000000"/>
        </w:rPr>
        <w:t xml:space="preserve"> accessibles avec sous-titrage pour personnes sourdes et malentendantes (SME</w:t>
      </w:r>
      <w:r>
        <w:rPr>
          <w:rFonts w:ascii="Calibri" w:eastAsia="Calibri" w:hAnsi="Calibri" w:cs="Calibri"/>
        </w:rPr>
        <w:t>)</w:t>
      </w:r>
      <w:r>
        <w:rPr>
          <w:rFonts w:ascii="Calibri" w:eastAsia="Calibri" w:hAnsi="Calibri" w:cs="Calibri"/>
          <w:color w:val="000000"/>
        </w:rPr>
        <w:t>.</w:t>
      </w:r>
    </w:p>
    <w:p w14:paraId="4227BF7C" w14:textId="117FA627" w:rsidR="00CE4F32" w:rsidRDefault="00000000">
      <w:pPr>
        <w:shd w:val="clear" w:color="auto" w:fill="FFFFFF"/>
        <w:jc w:val="both"/>
        <w:rPr>
          <w:rFonts w:ascii="Calibri" w:eastAsia="Calibri" w:hAnsi="Calibri" w:cs="Calibri"/>
          <w:b/>
        </w:rPr>
      </w:pPr>
      <w:r>
        <w:rPr>
          <w:rFonts w:ascii="Calibri" w:eastAsia="Calibri" w:hAnsi="Calibri" w:cs="Calibri"/>
          <w:color w:val="000000"/>
        </w:rPr>
        <w:t xml:space="preserve">Une page Accessibilité est disponible sur notre site Internet : </w:t>
      </w:r>
      <w:hyperlink r:id="rId8">
        <w:r>
          <w:rPr>
            <w:rFonts w:ascii="Calibri" w:eastAsia="Calibri" w:hAnsi="Calibri" w:cs="Calibri"/>
            <w:color w:val="0000FF"/>
            <w:u w:val="single"/>
          </w:rPr>
          <w:t>www.clairobscur.info</w:t>
        </w:r>
      </w:hyperlink>
      <w:r>
        <w:rPr>
          <w:rFonts w:ascii="Calibri" w:eastAsia="Calibri" w:hAnsi="Calibri" w:cs="Calibri"/>
        </w:rPr>
        <w:t xml:space="preserve"> dans l’onglet </w:t>
      </w:r>
      <w:hyperlink r:id="rId9" w:history="1">
        <w:r w:rsidR="00486A07" w:rsidRPr="00486A07">
          <w:rPr>
            <w:rStyle w:val="Lienhypertexte"/>
            <w:rFonts w:ascii="Calibri" w:eastAsia="Calibri" w:hAnsi="Calibri" w:cs="Calibri"/>
          </w:rPr>
          <w:t>A</w:t>
        </w:r>
        <w:r w:rsidRPr="00486A07">
          <w:rPr>
            <w:rStyle w:val="Lienhypertexte"/>
            <w:rFonts w:ascii="Calibri" w:eastAsia="Calibri" w:hAnsi="Calibri" w:cs="Calibri"/>
          </w:rPr>
          <w:t>ccessibilité</w:t>
        </w:r>
      </w:hyperlink>
      <w:r>
        <w:rPr>
          <w:rFonts w:ascii="Calibri" w:eastAsia="Calibri" w:hAnsi="Calibri" w:cs="Calibri"/>
        </w:rPr>
        <w:t>.</w:t>
      </w:r>
      <w:r>
        <w:br w:type="page"/>
      </w:r>
    </w:p>
    <w:p w14:paraId="74BF0BD1" w14:textId="0D0E6486" w:rsidR="00486A07" w:rsidRDefault="00486A07">
      <w:pPr>
        <w:spacing w:after="280"/>
        <w:rPr>
          <w:rFonts w:ascii="Calibri" w:eastAsia="Calibri" w:hAnsi="Calibri" w:cs="Calibri"/>
          <w:b/>
          <w:sz w:val="40"/>
          <w:szCs w:val="40"/>
        </w:rPr>
      </w:pPr>
      <w:r>
        <w:rPr>
          <w:rFonts w:ascii="Calibri" w:eastAsia="Calibri" w:hAnsi="Calibri" w:cs="Calibri"/>
          <w:b/>
          <w:noProof/>
          <w:sz w:val="40"/>
          <w:szCs w:val="40"/>
        </w:rPr>
        <w:lastRenderedPageBreak/>
        <w:drawing>
          <wp:inline distT="0" distB="0" distL="0" distR="0" wp14:anchorId="7C332EF6" wp14:editId="4C5AE033">
            <wp:extent cx="5756910" cy="3094355"/>
            <wp:effectExtent l="0" t="0" r="0" b="4445"/>
            <wp:docPr id="1965072178" name="Image 3" descr="Une photo du film Sauvages&#10;Il s'agit des personnages de Kéria, Selaï et un bébé singe. Ils sont assis sur une branche d'arbr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072178" name="Image 3" descr="Une photo du film Sauvages&#10;Il s'agit des personnages de Kéria, Selaï et un bébé singe. Ils sont assis sur une branche d'arbre.&#10;"/>
                    <pic:cNvPicPr/>
                  </pic:nvPicPr>
                  <pic:blipFill>
                    <a:blip r:embed="rId10">
                      <a:extLst>
                        <a:ext uri="{28A0092B-C50C-407E-A947-70E740481C1C}">
                          <a14:useLocalDpi xmlns:a14="http://schemas.microsoft.com/office/drawing/2010/main" val="0"/>
                        </a:ext>
                      </a:extLst>
                    </a:blip>
                    <a:stretch>
                      <a:fillRect/>
                    </a:stretch>
                  </pic:blipFill>
                  <pic:spPr>
                    <a:xfrm>
                      <a:off x="0" y="0"/>
                      <a:ext cx="5756910" cy="3094355"/>
                    </a:xfrm>
                    <a:prstGeom prst="rect">
                      <a:avLst/>
                    </a:prstGeom>
                  </pic:spPr>
                </pic:pic>
              </a:graphicData>
            </a:graphic>
          </wp:inline>
        </w:drawing>
      </w:r>
    </w:p>
    <w:p w14:paraId="66FFE086" w14:textId="2A709B00" w:rsidR="00486A07" w:rsidRPr="00486A07" w:rsidRDefault="00486A07" w:rsidP="00486A07">
      <w:pPr>
        <w:spacing w:after="280"/>
        <w:rPr>
          <w:rFonts w:ascii="Calibri" w:eastAsia="Calibri" w:hAnsi="Calibri" w:cs="Calibri"/>
          <w:sz w:val="28"/>
          <w:szCs w:val="28"/>
        </w:rPr>
      </w:pPr>
      <w:r>
        <w:rPr>
          <w:rFonts w:ascii="Calibri" w:eastAsia="Calibri" w:hAnsi="Calibri" w:cs="Calibri"/>
          <w:b/>
          <w:sz w:val="40"/>
          <w:szCs w:val="40"/>
        </w:rPr>
        <w:t>Sauvages</w:t>
      </w:r>
      <w:r>
        <w:rPr>
          <w:rFonts w:ascii="Calibri" w:eastAsia="Calibri" w:hAnsi="Calibri" w:cs="Calibri"/>
          <w:b/>
          <w:sz w:val="40"/>
          <w:szCs w:val="40"/>
        </w:rPr>
        <w:br/>
      </w:r>
      <w:r>
        <w:rPr>
          <w:rFonts w:ascii="Calibri" w:eastAsia="Calibri" w:hAnsi="Calibri" w:cs="Calibri"/>
          <w:sz w:val="28"/>
          <w:szCs w:val="28"/>
        </w:rPr>
        <w:t>Un film d’animation de Claude Barras</w:t>
      </w:r>
      <w:r>
        <w:rPr>
          <w:rFonts w:ascii="Calibri" w:eastAsia="Calibri" w:hAnsi="Calibri" w:cs="Calibri"/>
          <w:sz w:val="28"/>
          <w:szCs w:val="28"/>
        </w:rPr>
        <w:br/>
        <w:t>Réalisé en 2024, durée 1h27</w:t>
      </w:r>
      <w:r>
        <w:rPr>
          <w:rFonts w:ascii="Calibri" w:eastAsia="Calibri" w:hAnsi="Calibri" w:cs="Calibri"/>
          <w:sz w:val="28"/>
          <w:szCs w:val="28"/>
        </w:rPr>
        <w:br/>
      </w:r>
      <w:r w:rsidRPr="00486A07">
        <w:rPr>
          <w:rFonts w:ascii="Calibri" w:eastAsia="Calibri" w:hAnsi="Calibri" w:cs="Calibri"/>
          <w:bCs/>
        </w:rPr>
        <w:t>A partir de 8 ans</w:t>
      </w:r>
    </w:p>
    <w:p w14:paraId="39D6224B" w14:textId="2DF1A1E3" w:rsidR="00CE4F32" w:rsidRDefault="00000000" w:rsidP="00486A07">
      <w:pPr>
        <w:shd w:val="clear" w:color="auto" w:fill="FFFFFF"/>
        <w:rPr>
          <w:rFonts w:ascii="Calibri" w:eastAsia="Calibri" w:hAnsi="Calibri" w:cs="Calibri"/>
        </w:rPr>
      </w:pPr>
      <w:r>
        <w:rPr>
          <w:rFonts w:ascii="Calibri" w:eastAsia="Calibri" w:hAnsi="Calibri" w:cs="Calibri"/>
          <w:b/>
          <w:u w:val="single"/>
        </w:rPr>
        <w:t>Synopsis</w:t>
      </w:r>
      <w:r>
        <w:rPr>
          <w:rFonts w:ascii="Calibri" w:eastAsia="Calibri" w:hAnsi="Calibri" w:cs="Calibri"/>
          <w:b/>
        </w:rPr>
        <w:t> :</w:t>
      </w:r>
      <w:r>
        <w:rPr>
          <w:rFonts w:ascii="Calibri" w:eastAsia="Calibri" w:hAnsi="Calibri" w:cs="Calibri"/>
          <w:b/>
        </w:rPr>
        <w:br/>
      </w:r>
      <w:r w:rsidR="00486A07" w:rsidRPr="00486A07">
        <w:rPr>
          <w:rFonts w:ascii="Calibri" w:eastAsia="Calibri" w:hAnsi="Calibri" w:cs="Calibri"/>
        </w:rPr>
        <w:t xml:space="preserve">À Bornéo, alors que </w:t>
      </w:r>
      <w:proofErr w:type="spellStart"/>
      <w:r w:rsidR="00486A07" w:rsidRPr="00486A07">
        <w:rPr>
          <w:rFonts w:ascii="Calibri" w:eastAsia="Calibri" w:hAnsi="Calibri" w:cs="Calibri"/>
        </w:rPr>
        <w:t>Kéria</w:t>
      </w:r>
      <w:proofErr w:type="spellEnd"/>
      <w:r w:rsidR="00486A07" w:rsidRPr="00486A07">
        <w:rPr>
          <w:rFonts w:ascii="Calibri" w:eastAsia="Calibri" w:hAnsi="Calibri" w:cs="Calibri"/>
        </w:rPr>
        <w:t xml:space="preserve"> recueille un bébé singe</w:t>
      </w:r>
      <w:r w:rsidR="00486A07">
        <w:rPr>
          <w:rFonts w:ascii="Calibri" w:eastAsia="Calibri" w:hAnsi="Calibri" w:cs="Calibri"/>
        </w:rPr>
        <w:t xml:space="preserve"> </w:t>
      </w:r>
      <w:r w:rsidR="00486A07" w:rsidRPr="00486A07">
        <w:rPr>
          <w:rFonts w:ascii="Calibri" w:eastAsia="Calibri" w:hAnsi="Calibri" w:cs="Calibri"/>
        </w:rPr>
        <w:t xml:space="preserve">à la lisière de la forêt tropicale, son cousin </w:t>
      </w:r>
      <w:proofErr w:type="spellStart"/>
      <w:r w:rsidR="00486A07" w:rsidRPr="00486A07">
        <w:rPr>
          <w:rFonts w:ascii="Calibri" w:eastAsia="Calibri" w:hAnsi="Calibri" w:cs="Calibri"/>
        </w:rPr>
        <w:t>Selaï</w:t>
      </w:r>
      <w:proofErr w:type="spellEnd"/>
      <w:r w:rsidR="00486A07">
        <w:rPr>
          <w:rFonts w:ascii="Calibri" w:eastAsia="Calibri" w:hAnsi="Calibri" w:cs="Calibri"/>
        </w:rPr>
        <w:t xml:space="preserve"> </w:t>
      </w:r>
      <w:r w:rsidR="00486A07" w:rsidRPr="00486A07">
        <w:rPr>
          <w:rFonts w:ascii="Calibri" w:eastAsia="Calibri" w:hAnsi="Calibri" w:cs="Calibri"/>
        </w:rPr>
        <w:t>se réfugie chez elle, pour échapper aux attaques</w:t>
      </w:r>
      <w:r w:rsidR="00486A07">
        <w:rPr>
          <w:rFonts w:ascii="Calibri" w:eastAsia="Calibri" w:hAnsi="Calibri" w:cs="Calibri"/>
        </w:rPr>
        <w:t xml:space="preserve"> </w:t>
      </w:r>
      <w:r w:rsidR="00486A07" w:rsidRPr="00486A07">
        <w:rPr>
          <w:rFonts w:ascii="Calibri" w:eastAsia="Calibri" w:hAnsi="Calibri" w:cs="Calibri"/>
        </w:rPr>
        <w:t>des compagnies forestières contre sa famille</w:t>
      </w:r>
      <w:r w:rsidR="00486A07">
        <w:rPr>
          <w:rFonts w:ascii="Calibri" w:eastAsia="Calibri" w:hAnsi="Calibri" w:cs="Calibri"/>
        </w:rPr>
        <w:t xml:space="preserve"> </w:t>
      </w:r>
      <w:r w:rsidR="00486A07" w:rsidRPr="00486A07">
        <w:rPr>
          <w:rFonts w:ascii="Calibri" w:eastAsia="Calibri" w:hAnsi="Calibri" w:cs="Calibri"/>
        </w:rPr>
        <w:t xml:space="preserve">nomade. Ensemble, ils vont lutter contre la destruction de la forêt primaire. Pour </w:t>
      </w:r>
      <w:proofErr w:type="spellStart"/>
      <w:r w:rsidR="00486A07" w:rsidRPr="00486A07">
        <w:rPr>
          <w:rFonts w:ascii="Calibri" w:eastAsia="Calibri" w:hAnsi="Calibri" w:cs="Calibri"/>
        </w:rPr>
        <w:t>Kéria</w:t>
      </w:r>
      <w:proofErr w:type="spellEnd"/>
      <w:r w:rsidR="00486A07" w:rsidRPr="00486A07">
        <w:rPr>
          <w:rFonts w:ascii="Calibri" w:eastAsia="Calibri" w:hAnsi="Calibri" w:cs="Calibri"/>
        </w:rPr>
        <w:t>, ce sera</w:t>
      </w:r>
      <w:r w:rsidR="00486A07">
        <w:rPr>
          <w:rFonts w:ascii="Calibri" w:eastAsia="Calibri" w:hAnsi="Calibri" w:cs="Calibri"/>
        </w:rPr>
        <w:t xml:space="preserve"> </w:t>
      </w:r>
      <w:r w:rsidR="00486A07" w:rsidRPr="00486A07">
        <w:rPr>
          <w:rFonts w:ascii="Calibri" w:eastAsia="Calibri" w:hAnsi="Calibri" w:cs="Calibri"/>
        </w:rPr>
        <w:t>aussi l’occasion d’en savoir plus sur ses origines.</w:t>
      </w:r>
      <w:r w:rsidR="00486A07">
        <w:rPr>
          <w:rFonts w:ascii="Calibri" w:eastAsia="Calibri" w:hAnsi="Calibri" w:cs="Calibri"/>
        </w:rPr>
        <w:t xml:space="preserve"> </w:t>
      </w:r>
      <w:r w:rsidR="00486A07" w:rsidRPr="00486A07">
        <w:rPr>
          <w:rFonts w:ascii="Calibri" w:eastAsia="Calibri" w:hAnsi="Calibri" w:cs="Calibri"/>
          <w:i/>
          <w:iCs/>
        </w:rPr>
        <w:t>Sauvages</w:t>
      </w:r>
      <w:r w:rsidR="00486A07" w:rsidRPr="00486A07">
        <w:rPr>
          <w:rFonts w:ascii="Calibri" w:eastAsia="Calibri" w:hAnsi="Calibri" w:cs="Calibri"/>
        </w:rPr>
        <w:t xml:space="preserve"> sensibilise avec justesse sur les périls</w:t>
      </w:r>
      <w:r w:rsidR="00486A07">
        <w:rPr>
          <w:rFonts w:ascii="Calibri" w:eastAsia="Calibri" w:hAnsi="Calibri" w:cs="Calibri"/>
        </w:rPr>
        <w:t xml:space="preserve"> </w:t>
      </w:r>
      <w:r w:rsidR="00486A07" w:rsidRPr="00486A07">
        <w:rPr>
          <w:rFonts w:ascii="Calibri" w:eastAsia="Calibri" w:hAnsi="Calibri" w:cs="Calibri"/>
        </w:rPr>
        <w:t>de la déforestation</w:t>
      </w:r>
      <w:r w:rsidR="00486A07">
        <w:rPr>
          <w:rFonts w:ascii="Calibri" w:eastAsia="Calibri" w:hAnsi="Calibri" w:cs="Calibri"/>
        </w:rPr>
        <w:t xml:space="preserve">. </w:t>
      </w:r>
    </w:p>
    <w:p w14:paraId="66EE75F4" w14:textId="77777777" w:rsidR="00CE4F32" w:rsidRDefault="00CE4F32">
      <w:pPr>
        <w:shd w:val="clear" w:color="auto" w:fill="FFFFFF"/>
        <w:rPr>
          <w:rFonts w:ascii="Calibri" w:eastAsia="Calibri" w:hAnsi="Calibri" w:cs="Calibri"/>
        </w:rPr>
      </w:pPr>
    </w:p>
    <w:p w14:paraId="65300242" w14:textId="77777777" w:rsidR="00CE4F32" w:rsidRDefault="00CE4F32">
      <w:pPr>
        <w:rPr>
          <w:rFonts w:ascii="Calibri" w:eastAsia="Calibri" w:hAnsi="Calibri" w:cs="Calibri"/>
        </w:rPr>
      </w:pPr>
    </w:p>
    <w:p w14:paraId="7DD37809" w14:textId="1F50154A" w:rsidR="00CE4F32" w:rsidRDefault="00000000">
      <w:pPr>
        <w:shd w:val="clear" w:color="auto" w:fill="FFFFFF"/>
        <w:rPr>
          <w:rFonts w:ascii="Calibri" w:eastAsia="Calibri" w:hAnsi="Calibri" w:cs="Calibri"/>
          <w:b/>
        </w:rPr>
      </w:pPr>
      <w:r>
        <w:rPr>
          <w:rFonts w:ascii="Calibri" w:eastAsia="Calibri" w:hAnsi="Calibri" w:cs="Calibri"/>
          <w:b/>
          <w:u w:val="single"/>
        </w:rPr>
        <w:t>L</w:t>
      </w:r>
      <w:r w:rsidR="00486A07">
        <w:rPr>
          <w:rFonts w:ascii="Calibri" w:eastAsia="Calibri" w:hAnsi="Calibri" w:cs="Calibri"/>
          <w:b/>
          <w:u w:val="single"/>
        </w:rPr>
        <w:t>a</w:t>
      </w:r>
      <w:r>
        <w:rPr>
          <w:rFonts w:ascii="Calibri" w:eastAsia="Calibri" w:hAnsi="Calibri" w:cs="Calibri"/>
          <w:b/>
          <w:u w:val="single"/>
        </w:rPr>
        <w:t xml:space="preserve"> séance </w:t>
      </w:r>
      <w:r>
        <w:rPr>
          <w:rFonts w:ascii="Calibri" w:eastAsia="Calibri" w:hAnsi="Calibri" w:cs="Calibri"/>
          <w:b/>
        </w:rPr>
        <w:t>: avec sous-titrage SME (pour personnes sourdes et malentendantes)</w:t>
      </w:r>
    </w:p>
    <w:p w14:paraId="34B0FE36" w14:textId="77777777" w:rsidR="00CE4F32" w:rsidRDefault="00CE4F32">
      <w:pPr>
        <w:shd w:val="clear" w:color="auto" w:fill="FFFFFF"/>
        <w:rPr>
          <w:rFonts w:ascii="Calibri" w:eastAsia="Calibri" w:hAnsi="Calibri" w:cs="Calibri"/>
          <w:b/>
        </w:rPr>
      </w:pPr>
    </w:p>
    <w:p w14:paraId="05152AB9" w14:textId="5B7F8770" w:rsidR="00CE4F32" w:rsidRDefault="00000000">
      <w:pPr>
        <w:numPr>
          <w:ilvl w:val="0"/>
          <w:numId w:val="1"/>
        </w:numPr>
        <w:shd w:val="clear" w:color="auto" w:fill="FFFFFF"/>
        <w:rPr>
          <w:rFonts w:ascii="Calibri" w:eastAsia="Calibri" w:hAnsi="Calibri" w:cs="Calibri"/>
        </w:rPr>
      </w:pPr>
      <w:r>
        <w:rPr>
          <w:rFonts w:ascii="Calibri" w:eastAsia="Calibri" w:hAnsi="Calibri" w:cs="Calibri"/>
        </w:rPr>
        <w:t xml:space="preserve">Mercredi </w:t>
      </w:r>
      <w:r w:rsidR="00486A07">
        <w:rPr>
          <w:rFonts w:ascii="Calibri" w:eastAsia="Calibri" w:hAnsi="Calibri" w:cs="Calibri"/>
        </w:rPr>
        <w:t>11</w:t>
      </w:r>
      <w:r>
        <w:rPr>
          <w:rFonts w:ascii="Calibri" w:eastAsia="Calibri" w:hAnsi="Calibri" w:cs="Calibri"/>
        </w:rPr>
        <w:t xml:space="preserve"> février à 13h45 au cinéma </w:t>
      </w:r>
      <w:r w:rsidR="00486A07">
        <w:rPr>
          <w:rFonts w:ascii="Calibri" w:eastAsia="Calibri" w:hAnsi="Calibri" w:cs="Calibri"/>
        </w:rPr>
        <w:t>Arvor</w:t>
      </w:r>
      <w:r>
        <w:rPr>
          <w:rFonts w:ascii="Calibri" w:eastAsia="Calibri" w:hAnsi="Calibri" w:cs="Calibri"/>
        </w:rPr>
        <w:t xml:space="preserve"> à Rennes.</w:t>
      </w:r>
    </w:p>
    <w:p w14:paraId="03AC766B" w14:textId="77777777" w:rsidR="00CE4F32" w:rsidRDefault="00CE4F32">
      <w:pPr>
        <w:shd w:val="clear" w:color="auto" w:fill="FFFFFF"/>
        <w:rPr>
          <w:rFonts w:ascii="Calibri" w:eastAsia="Calibri" w:hAnsi="Calibri" w:cs="Calibri"/>
        </w:rPr>
      </w:pPr>
    </w:p>
    <w:p w14:paraId="768087E4" w14:textId="77777777" w:rsidR="00846D63" w:rsidRDefault="00486A07" w:rsidP="00486A07">
      <w:pPr>
        <w:shd w:val="clear" w:color="auto" w:fill="FFFFFF"/>
        <w:rPr>
          <w:rFonts w:ascii="Calibri" w:eastAsia="Calibri" w:hAnsi="Calibri" w:cs="Calibri"/>
          <w:bCs/>
        </w:rPr>
      </w:pPr>
      <w:r w:rsidRPr="00486A07">
        <w:rPr>
          <w:rFonts w:ascii="Calibri" w:eastAsia="Calibri" w:hAnsi="Calibri" w:cs="Calibri"/>
          <w:bCs/>
        </w:rPr>
        <w:t xml:space="preserve">Le film est suivi d’une rencontre avec Jean-Marc </w:t>
      </w:r>
      <w:proofErr w:type="spellStart"/>
      <w:r w:rsidRPr="00486A07">
        <w:rPr>
          <w:rFonts w:ascii="Calibri" w:eastAsia="Calibri" w:hAnsi="Calibri" w:cs="Calibri"/>
          <w:bCs/>
        </w:rPr>
        <w:t>Ogier</w:t>
      </w:r>
      <w:proofErr w:type="spellEnd"/>
      <w:r w:rsidRPr="00486A07">
        <w:rPr>
          <w:rFonts w:ascii="Calibri" w:eastAsia="Calibri" w:hAnsi="Calibri" w:cs="Calibri"/>
          <w:bCs/>
        </w:rPr>
        <w:t xml:space="preserve">, le chef décorateur du film. </w:t>
      </w:r>
    </w:p>
    <w:p w14:paraId="295D2217" w14:textId="648FAA2E" w:rsidR="00486A07" w:rsidRPr="00486A07" w:rsidRDefault="00486A07" w:rsidP="00486A07">
      <w:pPr>
        <w:shd w:val="clear" w:color="auto" w:fill="FFFFFF"/>
        <w:rPr>
          <w:rFonts w:ascii="Calibri" w:eastAsia="Calibri" w:hAnsi="Calibri" w:cs="Calibri"/>
          <w:bCs/>
        </w:rPr>
      </w:pPr>
      <w:r w:rsidRPr="00486A07">
        <w:rPr>
          <w:rFonts w:ascii="Calibri" w:eastAsia="Calibri" w:hAnsi="Calibri" w:cs="Calibri"/>
          <w:bCs/>
        </w:rPr>
        <w:t>La rencontre sera traduite en LSF.</w:t>
      </w:r>
    </w:p>
    <w:p w14:paraId="7957CA39" w14:textId="77777777" w:rsidR="00CE4F32" w:rsidRDefault="00CE4F32">
      <w:pPr>
        <w:shd w:val="clear" w:color="auto" w:fill="FFFFFF"/>
        <w:rPr>
          <w:rFonts w:ascii="Calibri" w:eastAsia="Calibri" w:hAnsi="Calibri" w:cs="Calibri"/>
          <w:sz w:val="32"/>
          <w:szCs w:val="32"/>
        </w:rPr>
      </w:pPr>
    </w:p>
    <w:p w14:paraId="37F5E86A" w14:textId="77777777" w:rsidR="00CE4F32" w:rsidRDefault="00000000">
      <w:pPr>
        <w:shd w:val="clear" w:color="auto" w:fill="FFFFFF"/>
        <w:rPr>
          <w:rFonts w:ascii="Calibri" w:eastAsia="Calibri" w:hAnsi="Calibri" w:cs="Calibri"/>
          <w:sz w:val="32"/>
          <w:szCs w:val="32"/>
        </w:rPr>
      </w:pPr>
      <w:r>
        <w:br w:type="page"/>
      </w:r>
    </w:p>
    <w:p w14:paraId="6FE20026" w14:textId="747533FE" w:rsidR="00CE4F32" w:rsidRDefault="00486A07">
      <w:pPr>
        <w:shd w:val="clear" w:color="auto" w:fill="FFFFFF"/>
        <w:rPr>
          <w:rFonts w:ascii="Calibri" w:eastAsia="Calibri" w:hAnsi="Calibri" w:cs="Calibri"/>
          <w:b/>
          <w:color w:val="000000"/>
          <w:sz w:val="40"/>
          <w:szCs w:val="40"/>
          <w:u w:val="single"/>
        </w:rPr>
      </w:pPr>
      <w:r>
        <w:rPr>
          <w:rFonts w:ascii="Calibri" w:eastAsia="Calibri" w:hAnsi="Calibri" w:cs="Calibri"/>
          <w:b/>
          <w:noProof/>
          <w:color w:val="000000"/>
          <w:sz w:val="40"/>
          <w:szCs w:val="40"/>
          <w:u w:val="single"/>
        </w:rPr>
        <w:lastRenderedPageBreak/>
        <w:drawing>
          <wp:inline distT="0" distB="0" distL="0" distR="0" wp14:anchorId="4F588365" wp14:editId="5FAFFD57">
            <wp:extent cx="5756910" cy="3837940"/>
            <wp:effectExtent l="0" t="0" r="0" b="0"/>
            <wp:docPr id="1628790599" name="Image 4" descr="Image des trois personnages du film. Max, Vivian et Tom, trois adolescents, sont allongés par terre côte à côte et regardent le cie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790599" name="Image 4" descr="Image des trois personnages du film. Max, Vivian et Tom, trois adolescents, sont allongés par terre côte à côte et regardent le ciel. "/>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56910" cy="3837940"/>
                    </a:xfrm>
                    <a:prstGeom prst="rect">
                      <a:avLst/>
                    </a:prstGeom>
                  </pic:spPr>
                </pic:pic>
              </a:graphicData>
            </a:graphic>
          </wp:inline>
        </w:drawing>
      </w:r>
    </w:p>
    <w:p w14:paraId="4C2CA33F" w14:textId="388B3F94" w:rsidR="00CE4F32" w:rsidRDefault="00CE4F32">
      <w:pPr>
        <w:shd w:val="clear" w:color="auto" w:fill="FFFFFF"/>
        <w:rPr>
          <w:rFonts w:ascii="Calibri" w:eastAsia="Calibri" w:hAnsi="Calibri" w:cs="Calibri"/>
          <w:sz w:val="28"/>
          <w:szCs w:val="28"/>
        </w:rPr>
      </w:pPr>
    </w:p>
    <w:p w14:paraId="677F81E0" w14:textId="0BCFF8EB" w:rsidR="00CE4F32" w:rsidRDefault="00486A07">
      <w:pPr>
        <w:shd w:val="clear" w:color="auto" w:fill="FFFFFF"/>
        <w:rPr>
          <w:rFonts w:ascii="Calibri" w:eastAsia="Calibri" w:hAnsi="Calibri" w:cs="Calibri"/>
          <w:color w:val="222222"/>
        </w:rPr>
      </w:pPr>
      <w:r>
        <w:rPr>
          <w:rFonts w:ascii="Calibri" w:eastAsia="Calibri" w:hAnsi="Calibri" w:cs="Calibri"/>
          <w:b/>
          <w:sz w:val="40"/>
          <w:szCs w:val="40"/>
        </w:rPr>
        <w:t>Les Trois Fantastiques</w:t>
      </w:r>
      <w:r>
        <w:rPr>
          <w:rFonts w:ascii="Calibri" w:eastAsia="Calibri" w:hAnsi="Calibri" w:cs="Calibri"/>
          <w:b/>
          <w:sz w:val="40"/>
          <w:szCs w:val="40"/>
        </w:rPr>
        <w:br/>
      </w:r>
      <w:r>
        <w:rPr>
          <w:rFonts w:ascii="Calibri" w:eastAsia="Calibri" w:hAnsi="Calibri" w:cs="Calibri"/>
          <w:sz w:val="28"/>
          <w:szCs w:val="28"/>
        </w:rPr>
        <w:t xml:space="preserve">Un film de </w:t>
      </w:r>
      <w:r w:rsidRPr="00486A07">
        <w:rPr>
          <w:rFonts w:ascii="Calibri" w:eastAsia="Calibri" w:hAnsi="Calibri" w:cs="Calibri"/>
          <w:sz w:val="28"/>
          <w:szCs w:val="28"/>
        </w:rPr>
        <w:t xml:space="preserve">Michaël </w:t>
      </w:r>
      <w:proofErr w:type="spellStart"/>
      <w:r w:rsidRPr="00486A07">
        <w:rPr>
          <w:rFonts w:ascii="Calibri" w:eastAsia="Calibri" w:hAnsi="Calibri" w:cs="Calibri"/>
          <w:sz w:val="28"/>
          <w:szCs w:val="28"/>
        </w:rPr>
        <w:t>Dichter</w:t>
      </w:r>
      <w:proofErr w:type="spellEnd"/>
      <w:r>
        <w:rPr>
          <w:rFonts w:ascii="Calibri" w:eastAsia="Calibri" w:hAnsi="Calibri" w:cs="Calibri"/>
          <w:sz w:val="28"/>
          <w:szCs w:val="28"/>
        </w:rPr>
        <w:br/>
        <w:t>Réalisé en 2024, durée 1h35</w:t>
      </w:r>
    </w:p>
    <w:p w14:paraId="21A64DFC" w14:textId="77777777" w:rsidR="00CE4F32" w:rsidRDefault="00CE4F32">
      <w:pPr>
        <w:rPr>
          <w:rFonts w:ascii="Calibri" w:eastAsia="Calibri" w:hAnsi="Calibri" w:cs="Calibri"/>
          <w:b/>
          <w:u w:val="single"/>
        </w:rPr>
      </w:pPr>
    </w:p>
    <w:p w14:paraId="040A8DB3" w14:textId="77777777" w:rsidR="00CE4F32" w:rsidRDefault="00000000">
      <w:pPr>
        <w:rPr>
          <w:rFonts w:ascii="Calibri" w:eastAsia="Calibri" w:hAnsi="Calibri" w:cs="Calibri"/>
          <w:b/>
          <w:u w:val="single"/>
        </w:rPr>
      </w:pPr>
      <w:r>
        <w:rPr>
          <w:rFonts w:ascii="Calibri" w:eastAsia="Calibri" w:hAnsi="Calibri" w:cs="Calibri"/>
          <w:b/>
          <w:u w:val="single"/>
        </w:rPr>
        <w:t>Synopsis :</w:t>
      </w:r>
    </w:p>
    <w:p w14:paraId="7E20BC49" w14:textId="2EE4C017" w:rsidR="00CE4F32" w:rsidRDefault="00486A07" w:rsidP="00486A07">
      <w:pPr>
        <w:rPr>
          <w:rFonts w:ascii="Calibri" w:eastAsia="Calibri" w:hAnsi="Calibri" w:cs="Calibri"/>
        </w:rPr>
      </w:pPr>
      <w:r w:rsidRPr="00486A07">
        <w:rPr>
          <w:rFonts w:ascii="Calibri" w:eastAsia="Calibri" w:hAnsi="Calibri" w:cs="Calibri"/>
        </w:rPr>
        <w:t>Max, Vivian et Tom ont 13 ans et sont inséparables. Ce début d’été est plein de</w:t>
      </w:r>
      <w:r>
        <w:rPr>
          <w:rFonts w:ascii="Calibri" w:eastAsia="Calibri" w:hAnsi="Calibri" w:cs="Calibri"/>
        </w:rPr>
        <w:t xml:space="preserve"> </w:t>
      </w:r>
      <w:r w:rsidRPr="00486A07">
        <w:rPr>
          <w:rFonts w:ascii="Calibri" w:eastAsia="Calibri" w:hAnsi="Calibri" w:cs="Calibri"/>
        </w:rPr>
        <w:t>bouleversements : la dernière usine de leur petite ville des</w:t>
      </w:r>
      <w:r>
        <w:rPr>
          <w:rFonts w:ascii="Calibri" w:eastAsia="Calibri" w:hAnsi="Calibri" w:cs="Calibri"/>
        </w:rPr>
        <w:t xml:space="preserve"> </w:t>
      </w:r>
      <w:r w:rsidRPr="00486A07">
        <w:rPr>
          <w:rFonts w:ascii="Calibri" w:eastAsia="Calibri" w:hAnsi="Calibri" w:cs="Calibri"/>
        </w:rPr>
        <w:t>Ardennes ferme, Vivian s’apprête à déménager,</w:t>
      </w:r>
      <w:r>
        <w:rPr>
          <w:rFonts w:ascii="Calibri" w:eastAsia="Calibri" w:hAnsi="Calibri" w:cs="Calibri"/>
        </w:rPr>
        <w:t xml:space="preserve"> </w:t>
      </w:r>
      <w:r w:rsidRPr="00486A07">
        <w:rPr>
          <w:rFonts w:ascii="Calibri" w:eastAsia="Calibri" w:hAnsi="Calibri" w:cs="Calibri"/>
        </w:rPr>
        <w:t>et Seb, le grand frère de Max, sort de prison et</w:t>
      </w:r>
      <w:r>
        <w:rPr>
          <w:rFonts w:ascii="Calibri" w:eastAsia="Calibri" w:hAnsi="Calibri" w:cs="Calibri"/>
        </w:rPr>
        <w:t xml:space="preserve"> </w:t>
      </w:r>
      <w:r w:rsidRPr="00486A07">
        <w:rPr>
          <w:rFonts w:ascii="Calibri" w:eastAsia="Calibri" w:hAnsi="Calibri" w:cs="Calibri"/>
        </w:rPr>
        <w:t>l’entraîne dans ses combines. Ces événements</w:t>
      </w:r>
      <w:r>
        <w:rPr>
          <w:rFonts w:ascii="Calibri" w:eastAsia="Calibri" w:hAnsi="Calibri" w:cs="Calibri"/>
        </w:rPr>
        <w:t xml:space="preserve"> </w:t>
      </w:r>
      <w:r w:rsidRPr="00486A07">
        <w:rPr>
          <w:rFonts w:ascii="Calibri" w:eastAsia="Calibri" w:hAnsi="Calibri" w:cs="Calibri"/>
        </w:rPr>
        <w:t>vont mettre à mettre à l’épreuve les liens qui</w:t>
      </w:r>
      <w:r>
        <w:rPr>
          <w:rFonts w:ascii="Calibri" w:eastAsia="Calibri" w:hAnsi="Calibri" w:cs="Calibri"/>
        </w:rPr>
        <w:t xml:space="preserve"> </w:t>
      </w:r>
      <w:r w:rsidRPr="00486A07">
        <w:rPr>
          <w:rFonts w:ascii="Calibri" w:eastAsia="Calibri" w:hAnsi="Calibri" w:cs="Calibri"/>
        </w:rPr>
        <w:t>unissent nos trois héros.</w:t>
      </w:r>
    </w:p>
    <w:p w14:paraId="48E42C03" w14:textId="77777777" w:rsidR="00CE4F32" w:rsidRDefault="00CE4F32">
      <w:pPr>
        <w:shd w:val="clear" w:color="auto" w:fill="FFFFFF"/>
        <w:rPr>
          <w:b/>
          <w:u w:val="single"/>
        </w:rPr>
      </w:pPr>
    </w:p>
    <w:p w14:paraId="747953B7" w14:textId="6915EABA" w:rsidR="00CE4F32" w:rsidRDefault="00000000">
      <w:pPr>
        <w:shd w:val="clear" w:color="auto" w:fill="FFFFFF"/>
        <w:rPr>
          <w:rFonts w:ascii="Calibri" w:eastAsia="Calibri" w:hAnsi="Calibri" w:cs="Calibri"/>
          <w:b/>
        </w:rPr>
      </w:pPr>
      <w:r>
        <w:rPr>
          <w:rFonts w:ascii="Calibri" w:eastAsia="Calibri" w:hAnsi="Calibri" w:cs="Calibri"/>
          <w:b/>
          <w:u w:val="single"/>
        </w:rPr>
        <w:t>L</w:t>
      </w:r>
      <w:r w:rsidR="00486A07">
        <w:rPr>
          <w:rFonts w:ascii="Calibri" w:eastAsia="Calibri" w:hAnsi="Calibri" w:cs="Calibri"/>
          <w:b/>
          <w:u w:val="single"/>
        </w:rPr>
        <w:t>a</w:t>
      </w:r>
      <w:r>
        <w:rPr>
          <w:rFonts w:ascii="Calibri" w:eastAsia="Calibri" w:hAnsi="Calibri" w:cs="Calibri"/>
          <w:b/>
          <w:u w:val="single"/>
        </w:rPr>
        <w:t xml:space="preserve"> séance</w:t>
      </w:r>
      <w:r>
        <w:rPr>
          <w:rFonts w:ascii="Calibri" w:eastAsia="Calibri" w:hAnsi="Calibri" w:cs="Calibri"/>
          <w:b/>
        </w:rPr>
        <w:t xml:space="preserve"> : </w:t>
      </w:r>
      <w:r w:rsidR="00486A07">
        <w:rPr>
          <w:rFonts w:ascii="Calibri" w:eastAsia="Calibri" w:hAnsi="Calibri" w:cs="Calibri"/>
          <w:b/>
        </w:rPr>
        <w:t>a</w:t>
      </w:r>
      <w:r>
        <w:rPr>
          <w:rFonts w:ascii="Calibri" w:eastAsia="Calibri" w:hAnsi="Calibri" w:cs="Calibri"/>
          <w:b/>
        </w:rPr>
        <w:t>vec sous-titrage SME</w:t>
      </w:r>
      <w:r>
        <w:rPr>
          <w:rFonts w:ascii="Calibri" w:eastAsia="Calibri" w:hAnsi="Calibri" w:cs="Calibri"/>
        </w:rPr>
        <w:t xml:space="preserve"> </w:t>
      </w:r>
      <w:r>
        <w:rPr>
          <w:rFonts w:ascii="Calibri" w:eastAsia="Calibri" w:hAnsi="Calibri" w:cs="Calibri"/>
          <w:b/>
        </w:rPr>
        <w:t>(pour personnes sourdes et malentendantes)</w:t>
      </w:r>
    </w:p>
    <w:p w14:paraId="6D8D9182" w14:textId="77777777" w:rsidR="00CE4F32" w:rsidRDefault="00CE4F32">
      <w:pPr>
        <w:shd w:val="clear" w:color="auto" w:fill="FFFFFF"/>
        <w:rPr>
          <w:rFonts w:ascii="Calibri" w:eastAsia="Calibri" w:hAnsi="Calibri" w:cs="Calibri"/>
          <w:b/>
        </w:rPr>
      </w:pPr>
    </w:p>
    <w:p w14:paraId="6B1415FF" w14:textId="5B71D1D2" w:rsidR="00CE4F32" w:rsidRDefault="00486A07">
      <w:pPr>
        <w:numPr>
          <w:ilvl w:val="0"/>
          <w:numId w:val="2"/>
        </w:numPr>
        <w:shd w:val="clear" w:color="auto" w:fill="FFFFFF"/>
        <w:rPr>
          <w:rFonts w:ascii="Calibri" w:eastAsia="Calibri" w:hAnsi="Calibri" w:cs="Calibri"/>
        </w:rPr>
      </w:pPr>
      <w:r>
        <w:rPr>
          <w:rFonts w:ascii="Calibri" w:eastAsia="Calibri" w:hAnsi="Calibri" w:cs="Calibri"/>
        </w:rPr>
        <w:t xml:space="preserve">Dimanche 15 février à 16h30 au cinéma Arvor à Rennes. </w:t>
      </w:r>
    </w:p>
    <w:p w14:paraId="74FC7F15" w14:textId="77777777" w:rsidR="00F809EC" w:rsidRDefault="00F809EC" w:rsidP="00F809EC">
      <w:pPr>
        <w:shd w:val="clear" w:color="auto" w:fill="FFFFFF"/>
        <w:rPr>
          <w:rFonts w:ascii="Calibri" w:eastAsia="Calibri" w:hAnsi="Calibri" w:cs="Calibri"/>
        </w:rPr>
      </w:pPr>
    </w:p>
    <w:p w14:paraId="20C91DDE" w14:textId="77777777" w:rsidR="00846D63" w:rsidRDefault="00F809EC" w:rsidP="00F809EC">
      <w:pPr>
        <w:shd w:val="clear" w:color="auto" w:fill="FFFFFF"/>
        <w:rPr>
          <w:rFonts w:ascii="Calibri" w:eastAsia="Calibri" w:hAnsi="Calibri" w:cs="Calibri"/>
          <w:bCs/>
        </w:rPr>
      </w:pPr>
      <w:r w:rsidRPr="00F809EC">
        <w:rPr>
          <w:rFonts w:ascii="Calibri" w:eastAsia="Calibri" w:hAnsi="Calibri" w:cs="Calibri"/>
          <w:bCs/>
        </w:rPr>
        <w:t xml:space="preserve">Le film est suivi d’une rencontre avec les producteurs de Films Norfolk. </w:t>
      </w:r>
    </w:p>
    <w:p w14:paraId="22ECA016" w14:textId="3BEA2639" w:rsidR="00CE4F32" w:rsidRPr="00F809EC" w:rsidRDefault="00F809EC" w:rsidP="00F809EC">
      <w:pPr>
        <w:shd w:val="clear" w:color="auto" w:fill="FFFFFF"/>
        <w:rPr>
          <w:rFonts w:ascii="Calibri" w:eastAsia="Calibri" w:hAnsi="Calibri" w:cs="Calibri"/>
          <w:bCs/>
        </w:rPr>
      </w:pPr>
      <w:r w:rsidRPr="00F809EC">
        <w:rPr>
          <w:rFonts w:ascii="Calibri" w:eastAsia="Calibri" w:hAnsi="Calibri" w:cs="Calibri"/>
          <w:bCs/>
        </w:rPr>
        <w:t>La rencontre sera traduite en LSF.</w:t>
      </w:r>
    </w:p>
    <w:p w14:paraId="6AC62DB4" w14:textId="77777777" w:rsidR="00CE4F32" w:rsidRDefault="00CE4F32">
      <w:pPr>
        <w:shd w:val="clear" w:color="auto" w:fill="FFFFFF"/>
        <w:rPr>
          <w:rFonts w:ascii="Calibri" w:eastAsia="Calibri" w:hAnsi="Calibri" w:cs="Calibri"/>
        </w:rPr>
      </w:pPr>
    </w:p>
    <w:p w14:paraId="4FD437B1" w14:textId="77777777" w:rsidR="00CE4F32" w:rsidRDefault="00CE4F32">
      <w:pPr>
        <w:shd w:val="clear" w:color="auto" w:fill="FFFFFF"/>
        <w:rPr>
          <w:rFonts w:ascii="Calibri" w:eastAsia="Calibri" w:hAnsi="Calibri" w:cs="Calibri"/>
        </w:rPr>
      </w:pPr>
    </w:p>
    <w:p w14:paraId="1B697152" w14:textId="77777777" w:rsidR="00CE4F32" w:rsidRDefault="00CE4F32">
      <w:pPr>
        <w:pBdr>
          <w:top w:val="nil"/>
          <w:left w:val="nil"/>
          <w:bottom w:val="nil"/>
          <w:right w:val="nil"/>
          <w:between w:val="nil"/>
        </w:pBdr>
        <w:shd w:val="clear" w:color="auto" w:fill="FFFFFF"/>
        <w:ind w:left="720"/>
        <w:rPr>
          <w:rFonts w:ascii="Calibri" w:eastAsia="Calibri" w:hAnsi="Calibri" w:cs="Calibri"/>
          <w:color w:val="000000"/>
        </w:rPr>
      </w:pPr>
    </w:p>
    <w:p w14:paraId="372D1F78" w14:textId="77777777" w:rsidR="00CE4F32" w:rsidRDefault="00CE4F32">
      <w:pPr>
        <w:pBdr>
          <w:top w:val="nil"/>
          <w:left w:val="nil"/>
          <w:bottom w:val="nil"/>
          <w:right w:val="nil"/>
          <w:between w:val="nil"/>
        </w:pBdr>
        <w:rPr>
          <w:rFonts w:ascii="Calibri" w:eastAsia="Calibri" w:hAnsi="Calibri" w:cs="Calibri"/>
          <w:sz w:val="28"/>
          <w:szCs w:val="28"/>
        </w:rPr>
      </w:pPr>
    </w:p>
    <w:p w14:paraId="591D1FC6" w14:textId="77777777" w:rsidR="00CE4F32" w:rsidRDefault="00000000">
      <w:pPr>
        <w:shd w:val="clear" w:color="auto" w:fill="FFFFFF"/>
        <w:rPr>
          <w:rFonts w:ascii="Calibri" w:eastAsia="Calibri" w:hAnsi="Calibri" w:cs="Calibri"/>
        </w:rPr>
      </w:pPr>
      <w:r>
        <w:br w:type="page"/>
      </w:r>
    </w:p>
    <w:p w14:paraId="4D58DF52" w14:textId="55938D3E" w:rsidR="00CE4F32" w:rsidRDefault="007D7D67">
      <w:pPr>
        <w:spacing w:before="280" w:after="280"/>
        <w:rPr>
          <w:rFonts w:ascii="Calibri" w:eastAsia="Calibri" w:hAnsi="Calibri" w:cs="Calibri"/>
          <w:b/>
          <w:sz w:val="40"/>
          <w:szCs w:val="40"/>
        </w:rPr>
      </w:pPr>
      <w:r>
        <w:rPr>
          <w:rFonts w:ascii="Calibri" w:eastAsia="Calibri" w:hAnsi="Calibri" w:cs="Calibri"/>
          <w:b/>
          <w:noProof/>
          <w:sz w:val="40"/>
          <w:szCs w:val="40"/>
        </w:rPr>
        <w:lastRenderedPageBreak/>
        <w:drawing>
          <wp:inline distT="0" distB="0" distL="0" distR="0" wp14:anchorId="189E5C04" wp14:editId="2D824AC6">
            <wp:extent cx="5756910" cy="3238500"/>
            <wp:effectExtent l="0" t="0" r="0" b="0"/>
            <wp:docPr id="1625970754" name="Image 5" descr="Image issue du film The Earth is blue as an orange. Les enfants de Anna sont assis dans la rue avec une caméra et un mic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970754" name="Image 5" descr="Image issue du film The Earth is blue as an orange. Les enfants de Anna sont assis dans la rue avec une caméra et un micro.  "/>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56910" cy="3238500"/>
                    </a:xfrm>
                    <a:prstGeom prst="rect">
                      <a:avLst/>
                    </a:prstGeom>
                  </pic:spPr>
                </pic:pic>
              </a:graphicData>
            </a:graphic>
          </wp:inline>
        </w:drawing>
      </w:r>
    </w:p>
    <w:p w14:paraId="54B6205F" w14:textId="77777777" w:rsidR="00846D63" w:rsidRDefault="007D7D67">
      <w:pPr>
        <w:spacing w:after="280"/>
        <w:rPr>
          <w:rFonts w:ascii="Calibri" w:eastAsia="Calibri" w:hAnsi="Calibri" w:cs="Calibri"/>
          <w:sz w:val="28"/>
          <w:szCs w:val="28"/>
        </w:rPr>
      </w:pPr>
      <w:r w:rsidRPr="007D7D67">
        <w:rPr>
          <w:rFonts w:ascii="Calibri" w:eastAsia="Calibri" w:hAnsi="Calibri" w:cs="Calibri"/>
          <w:b/>
          <w:sz w:val="40"/>
          <w:szCs w:val="40"/>
        </w:rPr>
        <w:t xml:space="preserve">The </w:t>
      </w:r>
      <w:proofErr w:type="spellStart"/>
      <w:r w:rsidRPr="007D7D67">
        <w:rPr>
          <w:rFonts w:ascii="Calibri" w:eastAsia="Calibri" w:hAnsi="Calibri" w:cs="Calibri"/>
          <w:b/>
          <w:sz w:val="40"/>
          <w:szCs w:val="40"/>
        </w:rPr>
        <w:t>Earth</w:t>
      </w:r>
      <w:proofErr w:type="spellEnd"/>
      <w:r w:rsidRPr="007D7D67">
        <w:rPr>
          <w:rFonts w:ascii="Calibri" w:eastAsia="Calibri" w:hAnsi="Calibri" w:cs="Calibri"/>
          <w:b/>
          <w:sz w:val="40"/>
          <w:szCs w:val="40"/>
        </w:rPr>
        <w:t xml:space="preserve"> Is Blue As An Orange </w:t>
      </w:r>
      <w:r>
        <w:rPr>
          <w:rFonts w:ascii="Calibri" w:eastAsia="Calibri" w:hAnsi="Calibri" w:cs="Calibri"/>
          <w:b/>
          <w:sz w:val="40"/>
          <w:szCs w:val="40"/>
        </w:rPr>
        <w:br/>
      </w:r>
      <w:r>
        <w:rPr>
          <w:rFonts w:ascii="Calibri" w:eastAsia="Calibri" w:hAnsi="Calibri" w:cs="Calibri"/>
          <w:sz w:val="28"/>
          <w:szCs w:val="28"/>
        </w:rPr>
        <w:t xml:space="preserve">Un film de </w:t>
      </w:r>
      <w:proofErr w:type="spellStart"/>
      <w:r w:rsidRPr="007D7D67">
        <w:rPr>
          <w:rFonts w:ascii="Calibri" w:eastAsia="Calibri" w:hAnsi="Calibri" w:cs="Calibri"/>
          <w:sz w:val="28"/>
          <w:szCs w:val="28"/>
        </w:rPr>
        <w:t>Iryna</w:t>
      </w:r>
      <w:proofErr w:type="spellEnd"/>
      <w:r w:rsidRPr="007D7D67">
        <w:rPr>
          <w:rFonts w:ascii="Calibri" w:eastAsia="Calibri" w:hAnsi="Calibri" w:cs="Calibri"/>
          <w:sz w:val="28"/>
          <w:szCs w:val="28"/>
        </w:rPr>
        <w:t xml:space="preserve"> </w:t>
      </w:r>
      <w:proofErr w:type="spellStart"/>
      <w:r w:rsidRPr="007D7D67">
        <w:rPr>
          <w:rFonts w:ascii="Calibri" w:eastAsia="Calibri" w:hAnsi="Calibri" w:cs="Calibri"/>
          <w:sz w:val="28"/>
          <w:szCs w:val="28"/>
        </w:rPr>
        <w:t>Tsilyk</w:t>
      </w:r>
      <w:proofErr w:type="spellEnd"/>
      <w:r>
        <w:rPr>
          <w:rFonts w:ascii="Calibri" w:eastAsia="Calibri" w:hAnsi="Calibri" w:cs="Calibri"/>
          <w:sz w:val="28"/>
          <w:szCs w:val="28"/>
        </w:rPr>
        <w:br/>
        <w:t>Réalisé en 2020, durée 1h14</w:t>
      </w:r>
    </w:p>
    <w:p w14:paraId="69CC0DE4" w14:textId="2CA86EF9" w:rsidR="007D7D67" w:rsidRPr="00846D63" w:rsidRDefault="007D7D67">
      <w:pPr>
        <w:spacing w:after="280"/>
        <w:rPr>
          <w:rFonts w:ascii="Calibri" w:eastAsia="Calibri" w:hAnsi="Calibri" w:cs="Calibri"/>
          <w:sz w:val="28"/>
          <w:szCs w:val="28"/>
        </w:rPr>
      </w:pPr>
      <w:r>
        <w:rPr>
          <w:rFonts w:ascii="Calibri" w:eastAsia="Calibri" w:hAnsi="Calibri" w:cs="Calibri"/>
          <w:sz w:val="28"/>
          <w:szCs w:val="28"/>
        </w:rPr>
        <w:t>Version originale sous-titrée</w:t>
      </w:r>
    </w:p>
    <w:p w14:paraId="698921A3" w14:textId="2697E449" w:rsidR="00CE4F32" w:rsidRDefault="00000000">
      <w:pPr>
        <w:shd w:val="clear" w:color="auto" w:fill="FFFFFF"/>
        <w:rPr>
          <w:rFonts w:ascii="Calibri" w:eastAsia="Calibri" w:hAnsi="Calibri" w:cs="Calibri"/>
          <w:highlight w:val="white"/>
        </w:rPr>
      </w:pPr>
      <w:r>
        <w:rPr>
          <w:rFonts w:ascii="Calibri" w:eastAsia="Calibri" w:hAnsi="Calibri" w:cs="Calibri"/>
          <w:b/>
          <w:u w:val="single"/>
        </w:rPr>
        <w:t>Synopsis</w:t>
      </w:r>
      <w:r>
        <w:rPr>
          <w:rFonts w:ascii="Calibri" w:eastAsia="Calibri" w:hAnsi="Calibri" w:cs="Calibri"/>
          <w:b/>
        </w:rPr>
        <w:t> :</w:t>
      </w:r>
      <w:r>
        <w:rPr>
          <w:rFonts w:ascii="Calibri" w:eastAsia="Calibri" w:hAnsi="Calibri" w:cs="Calibri"/>
          <w:b/>
        </w:rPr>
        <w:br/>
      </w:r>
      <w:r w:rsidR="007D7D67" w:rsidRPr="007D7D67">
        <w:rPr>
          <w:rFonts w:ascii="Calibri" w:eastAsia="Calibri" w:hAnsi="Calibri" w:cs="Calibri"/>
        </w:rPr>
        <w:t>Anna et ses enfants vivent dans une zone de conflit en Ukraine. Poussée par sa passion du cinéma, elle fait de leur maison un plateau de tournage secret, un terrain d’aventures cinématographiques surréalistes pour survivre à la folie et à la violence quotidiennes. Un documentaire en immersion, qui témoigne du pouvoir guérisseur de l’art.</w:t>
      </w:r>
    </w:p>
    <w:p w14:paraId="4CDC5C7B" w14:textId="77777777" w:rsidR="00CE4F32" w:rsidRDefault="00CE4F32">
      <w:pPr>
        <w:shd w:val="clear" w:color="auto" w:fill="FFFFFF"/>
        <w:rPr>
          <w:rFonts w:ascii="Calibri" w:eastAsia="Calibri" w:hAnsi="Calibri" w:cs="Calibri"/>
          <w:highlight w:val="white"/>
        </w:rPr>
      </w:pPr>
    </w:p>
    <w:p w14:paraId="3CD4B499" w14:textId="205596E9" w:rsidR="00CE4F32" w:rsidRDefault="00000000">
      <w:pPr>
        <w:shd w:val="clear" w:color="auto" w:fill="FFFFFF"/>
        <w:rPr>
          <w:rFonts w:ascii="Calibri" w:eastAsia="Calibri" w:hAnsi="Calibri" w:cs="Calibri"/>
        </w:rPr>
      </w:pPr>
      <w:r>
        <w:rPr>
          <w:rFonts w:ascii="Calibri" w:eastAsia="Calibri" w:hAnsi="Calibri" w:cs="Calibri"/>
          <w:b/>
          <w:u w:val="single"/>
        </w:rPr>
        <w:t>L</w:t>
      </w:r>
      <w:r w:rsidR="007D7D67">
        <w:rPr>
          <w:rFonts w:ascii="Calibri" w:eastAsia="Calibri" w:hAnsi="Calibri" w:cs="Calibri"/>
          <w:b/>
          <w:u w:val="single"/>
        </w:rPr>
        <w:t>a</w:t>
      </w:r>
      <w:r>
        <w:rPr>
          <w:rFonts w:ascii="Calibri" w:eastAsia="Calibri" w:hAnsi="Calibri" w:cs="Calibri"/>
          <w:b/>
          <w:u w:val="single"/>
        </w:rPr>
        <w:t xml:space="preserve"> séance </w:t>
      </w:r>
      <w:r w:rsidRPr="007D7D67">
        <w:rPr>
          <w:rFonts w:ascii="Calibri" w:eastAsia="Calibri" w:hAnsi="Calibri" w:cs="Calibri"/>
          <w:bCs/>
        </w:rPr>
        <w:t xml:space="preserve">:   </w:t>
      </w:r>
      <w:r>
        <w:rPr>
          <w:rFonts w:ascii="Calibri" w:eastAsia="Calibri" w:hAnsi="Calibri" w:cs="Calibri"/>
          <w:b/>
        </w:rPr>
        <w:t>avec sous-titrage SME (pour personnes sourdes et malentendantes)</w:t>
      </w:r>
    </w:p>
    <w:p w14:paraId="47212A39" w14:textId="77777777" w:rsidR="00CE4F32" w:rsidRDefault="00CE4F32">
      <w:pPr>
        <w:shd w:val="clear" w:color="auto" w:fill="FFFFFF"/>
        <w:rPr>
          <w:rFonts w:ascii="Calibri" w:eastAsia="Calibri" w:hAnsi="Calibri" w:cs="Calibri"/>
        </w:rPr>
      </w:pPr>
    </w:p>
    <w:p w14:paraId="5E5DA1F9" w14:textId="27E39097" w:rsidR="00CE4F32" w:rsidRDefault="00D14462">
      <w:pPr>
        <w:numPr>
          <w:ilvl w:val="0"/>
          <w:numId w:val="5"/>
        </w:numPr>
        <w:shd w:val="clear" w:color="auto" w:fill="FFFFFF"/>
        <w:rPr>
          <w:rFonts w:ascii="Calibri" w:eastAsia="Calibri" w:hAnsi="Calibri" w:cs="Calibri"/>
        </w:rPr>
      </w:pPr>
      <w:r>
        <w:rPr>
          <w:rFonts w:ascii="Calibri" w:eastAsia="Calibri" w:hAnsi="Calibri" w:cs="Calibri"/>
        </w:rPr>
        <w:t>Dimanche 1</w:t>
      </w:r>
      <w:r w:rsidR="007D7D67">
        <w:rPr>
          <w:rFonts w:ascii="Calibri" w:eastAsia="Calibri" w:hAnsi="Calibri" w:cs="Calibri"/>
        </w:rPr>
        <w:t xml:space="preserve">5 </w:t>
      </w:r>
      <w:r>
        <w:rPr>
          <w:rFonts w:ascii="Calibri" w:eastAsia="Calibri" w:hAnsi="Calibri" w:cs="Calibri"/>
        </w:rPr>
        <w:t xml:space="preserve">février à </w:t>
      </w:r>
      <w:r w:rsidR="007D7D67">
        <w:rPr>
          <w:rFonts w:ascii="Calibri" w:eastAsia="Calibri" w:hAnsi="Calibri" w:cs="Calibri"/>
        </w:rPr>
        <w:t>18h</w:t>
      </w:r>
      <w:r>
        <w:rPr>
          <w:rFonts w:ascii="Calibri" w:eastAsia="Calibri" w:hAnsi="Calibri" w:cs="Calibri"/>
        </w:rPr>
        <w:t xml:space="preserve"> au cinéma Arvor à Rennes</w:t>
      </w:r>
    </w:p>
    <w:p w14:paraId="491BC26B" w14:textId="77777777" w:rsidR="00CE4F32" w:rsidRDefault="00CE4F32">
      <w:pPr>
        <w:shd w:val="clear" w:color="auto" w:fill="FFFFFF"/>
        <w:rPr>
          <w:rFonts w:ascii="Calibri" w:eastAsia="Calibri" w:hAnsi="Calibri" w:cs="Calibri"/>
        </w:rPr>
      </w:pPr>
    </w:p>
    <w:p w14:paraId="51A66E70" w14:textId="77777777" w:rsidR="00846D63" w:rsidRDefault="007D7D67">
      <w:pPr>
        <w:shd w:val="clear" w:color="auto" w:fill="FFFFFF"/>
        <w:rPr>
          <w:rFonts w:ascii="Calibri" w:eastAsia="Calibri" w:hAnsi="Calibri" w:cs="Calibri"/>
        </w:rPr>
      </w:pPr>
      <w:r w:rsidRPr="007D7D67">
        <w:rPr>
          <w:rFonts w:ascii="Calibri" w:eastAsia="Calibri" w:hAnsi="Calibri" w:cs="Calibri"/>
        </w:rPr>
        <w:t xml:space="preserve">La projection sera suivie d'une rencontre avec la réalisatrice. </w:t>
      </w:r>
    </w:p>
    <w:p w14:paraId="2BBB4F2C" w14:textId="6A04B526" w:rsidR="00CE4F32" w:rsidRDefault="007D7D67">
      <w:pPr>
        <w:shd w:val="clear" w:color="auto" w:fill="FFFFFF"/>
        <w:rPr>
          <w:rFonts w:ascii="Calibri" w:eastAsia="Calibri" w:hAnsi="Calibri" w:cs="Calibri"/>
          <w:b/>
        </w:rPr>
      </w:pPr>
      <w:r w:rsidRPr="007D7D67">
        <w:rPr>
          <w:rFonts w:ascii="Calibri" w:eastAsia="Calibri" w:hAnsi="Calibri" w:cs="Calibri"/>
        </w:rPr>
        <w:t>La rencontre sera traduite en LSF.</w:t>
      </w:r>
    </w:p>
    <w:sectPr w:rsidR="00CE4F32">
      <w:pgSz w:w="11900" w:h="16840"/>
      <w:pgMar w:top="1417" w:right="1417" w:bottom="1417"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272337"/>
    <w:multiLevelType w:val="multilevel"/>
    <w:tmpl w:val="46801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D372CB3"/>
    <w:multiLevelType w:val="multilevel"/>
    <w:tmpl w:val="19F4E5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1D000B4"/>
    <w:multiLevelType w:val="multilevel"/>
    <w:tmpl w:val="3EF460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DCC58E5"/>
    <w:multiLevelType w:val="multilevel"/>
    <w:tmpl w:val="303245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B4F0FDC"/>
    <w:multiLevelType w:val="multilevel"/>
    <w:tmpl w:val="35B26F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9222051">
    <w:abstractNumId w:val="3"/>
  </w:num>
  <w:num w:numId="2" w16cid:durableId="2000962694">
    <w:abstractNumId w:val="2"/>
  </w:num>
  <w:num w:numId="3" w16cid:durableId="959185073">
    <w:abstractNumId w:val="1"/>
  </w:num>
  <w:num w:numId="4" w16cid:durableId="1219171307">
    <w:abstractNumId w:val="0"/>
  </w:num>
  <w:num w:numId="5" w16cid:durableId="5026651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4F32"/>
    <w:rsid w:val="0022647B"/>
    <w:rsid w:val="00486A07"/>
    <w:rsid w:val="007D7D67"/>
    <w:rsid w:val="00846D63"/>
    <w:rsid w:val="00BE3E6A"/>
    <w:rsid w:val="00CE4F32"/>
    <w:rsid w:val="00D14462"/>
    <w:rsid w:val="00F809E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076D7"/>
  <w15:docId w15:val="{4BE6E8E5-6505-1E4E-8BEC-F071BDC6E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3CAF"/>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04xlpa">
    <w:name w:val="_04xlpa"/>
    <w:basedOn w:val="Normal"/>
    <w:rsid w:val="00066A25"/>
    <w:pPr>
      <w:spacing w:before="100" w:beforeAutospacing="1" w:after="100" w:afterAutospacing="1"/>
    </w:pPr>
  </w:style>
  <w:style w:type="character" w:customStyle="1" w:styleId="jsgrdq">
    <w:name w:val="jsgrdq"/>
    <w:basedOn w:val="Policepardfaut"/>
    <w:rsid w:val="00066A25"/>
  </w:style>
  <w:style w:type="paragraph" w:styleId="NormalWeb">
    <w:name w:val="Normal (Web)"/>
    <w:basedOn w:val="Normal"/>
    <w:uiPriority w:val="99"/>
    <w:semiHidden/>
    <w:unhideWhenUsed/>
    <w:rsid w:val="00066A25"/>
    <w:pPr>
      <w:spacing w:before="100" w:beforeAutospacing="1" w:after="100" w:afterAutospacing="1"/>
    </w:pPr>
  </w:style>
  <w:style w:type="character" w:styleId="Lienhypertexte">
    <w:name w:val="Hyperlink"/>
    <w:basedOn w:val="Policepardfaut"/>
    <w:uiPriority w:val="99"/>
    <w:unhideWhenUsed/>
    <w:rsid w:val="00D2250D"/>
    <w:rPr>
      <w:color w:val="0000FF"/>
      <w:u w:val="single"/>
    </w:rPr>
  </w:style>
  <w:style w:type="character" w:styleId="Lienhypertextesuivivisit">
    <w:name w:val="FollowedHyperlink"/>
    <w:basedOn w:val="Policepardfaut"/>
    <w:uiPriority w:val="99"/>
    <w:semiHidden/>
    <w:unhideWhenUsed/>
    <w:rsid w:val="00D2250D"/>
    <w:rPr>
      <w:color w:val="954F72" w:themeColor="followedHyperlink"/>
      <w:u w:val="single"/>
    </w:rPr>
  </w:style>
  <w:style w:type="character" w:styleId="Mentionnonrsolue">
    <w:name w:val="Unresolved Mention"/>
    <w:basedOn w:val="Policepardfaut"/>
    <w:uiPriority w:val="99"/>
    <w:semiHidden/>
    <w:unhideWhenUsed/>
    <w:rsid w:val="009605EF"/>
    <w:rPr>
      <w:color w:val="605E5C"/>
      <w:shd w:val="clear" w:color="auto" w:fill="E1DFDD"/>
    </w:rPr>
  </w:style>
  <w:style w:type="paragraph" w:styleId="Paragraphedeliste">
    <w:name w:val="List Paragraph"/>
    <w:basedOn w:val="Normal"/>
    <w:uiPriority w:val="34"/>
    <w:qFormat/>
    <w:rsid w:val="00C63CAF"/>
    <w:pPr>
      <w:ind w:left="720"/>
      <w:contextualSpacing/>
    </w:p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clairobscur.inf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https://www.clairobscur.info/accessibilit%C3%A9-2229-0-0-0.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5x963W5O1cblDpQXeePO+Pl2h8A==">CgMxLjA4AHIhMXlKNWQ5YmJNZVRSazJNTnBsMURpMG5lMV8zQWZsNmFR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522</Words>
  <Characters>2876</Characters>
  <Application>Microsoft Office Word</Application>
  <DocSecurity>0</DocSecurity>
  <Lines>23</Lines>
  <Paragraphs>6</Paragraphs>
  <ScaleCrop>false</ScaleCrop>
  <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Margaux Dory</cp:lastModifiedBy>
  <cp:revision>9</cp:revision>
  <dcterms:created xsi:type="dcterms:W3CDTF">2023-01-10T10:56:00Z</dcterms:created>
  <dcterms:modified xsi:type="dcterms:W3CDTF">2026-01-30T14:46:00Z</dcterms:modified>
</cp:coreProperties>
</file>